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731" w:rsidRDefault="00F61731" w:rsidP="00F61731">
      <w:pPr>
        <w:pStyle w:val="ChapterTitle"/>
      </w:pPr>
      <w:r>
        <w:t>RAPID DECISION TOOL</w:t>
      </w:r>
    </w:p>
    <w:p w:rsidR="00F61731" w:rsidRDefault="00F61731" w:rsidP="00F61731">
      <w:pPr>
        <w:pStyle w:val="Heading1"/>
      </w:pPr>
      <w:r>
        <w:t>How To Use</w:t>
      </w:r>
    </w:p>
    <w:p w:rsidR="00F61731" w:rsidRDefault="00F61731" w:rsidP="00F61731">
      <w:pPr>
        <w:spacing w:after="120" w:line="360" w:lineRule="auto"/>
        <w:rPr>
          <w:rFonts w:ascii="Times New Roman" w:hAnsi="Times New Roman" w:cs="Times New Roman"/>
          <w:sz w:val="24"/>
          <w:szCs w:val="24"/>
        </w:rPr>
      </w:pPr>
      <w:r>
        <w:tab/>
      </w:r>
      <w:r>
        <w:rPr>
          <w:rFonts w:ascii="Times New Roman" w:hAnsi="Times New Roman" w:cs="Times New Roman"/>
          <w:sz w:val="24"/>
          <w:szCs w:val="24"/>
        </w:rPr>
        <w:t>Rapid Decision Tool</w:t>
      </w:r>
      <w:r w:rsidRPr="00F21658">
        <w:rPr>
          <w:rFonts w:ascii="Times New Roman" w:hAnsi="Times New Roman" w:cs="Times New Roman"/>
          <w:sz w:val="24"/>
          <w:szCs w:val="24"/>
        </w:rPr>
        <w:t xml:space="preserve"> is relatively easy to use</w:t>
      </w:r>
      <w:r>
        <w:rPr>
          <w:rFonts w:ascii="Times New Roman" w:hAnsi="Times New Roman" w:cs="Times New Roman"/>
          <w:sz w:val="24"/>
          <w:szCs w:val="24"/>
        </w:rPr>
        <w:t>. When it starts its execution, you will be already given shape files loaded for the province map of Indonesia, Sumatran Subduction Zone line (in red) and Sumatran Fault Line (in yellow). You will also see the Zoom</w:t>
      </w:r>
      <w:r w:rsidR="00A23E44">
        <w:rPr>
          <w:rFonts w:ascii="Times New Roman" w:hAnsi="Times New Roman" w:cs="Times New Roman"/>
          <w:sz w:val="24"/>
          <w:szCs w:val="24"/>
        </w:rPr>
        <w:t xml:space="preserve"> </w:t>
      </w:r>
      <w:r>
        <w:rPr>
          <w:rFonts w:ascii="Times New Roman" w:hAnsi="Times New Roman" w:cs="Times New Roman"/>
          <w:sz w:val="24"/>
          <w:szCs w:val="24"/>
        </w:rPr>
        <w:t>Pan</w:t>
      </w:r>
      <w:r w:rsidR="00A23E44">
        <w:rPr>
          <w:rFonts w:ascii="Times New Roman" w:hAnsi="Times New Roman" w:cs="Times New Roman"/>
          <w:sz w:val="24"/>
          <w:szCs w:val="24"/>
        </w:rPr>
        <w:t xml:space="preserve"> </w:t>
      </w:r>
      <w:r>
        <w:rPr>
          <w:rFonts w:ascii="Times New Roman" w:hAnsi="Times New Roman" w:cs="Times New Roman"/>
          <w:sz w:val="24"/>
          <w:szCs w:val="24"/>
        </w:rPr>
        <w:t>Tool</w:t>
      </w:r>
      <w:r w:rsidR="00A23E44">
        <w:rPr>
          <w:rFonts w:ascii="Times New Roman" w:hAnsi="Times New Roman" w:cs="Times New Roman"/>
          <w:sz w:val="24"/>
          <w:szCs w:val="24"/>
        </w:rPr>
        <w:t xml:space="preserve"> </w:t>
      </w:r>
      <w:r>
        <w:rPr>
          <w:rFonts w:ascii="Times New Roman" w:hAnsi="Times New Roman" w:cs="Times New Roman"/>
          <w:sz w:val="24"/>
          <w:szCs w:val="24"/>
        </w:rPr>
        <w:t>Bar and</w:t>
      </w:r>
      <w:r w:rsidR="00A41793">
        <w:rPr>
          <w:rFonts w:ascii="Times New Roman" w:hAnsi="Times New Roman" w:cs="Times New Roman"/>
          <w:sz w:val="24"/>
          <w:szCs w:val="24"/>
        </w:rPr>
        <w:t xml:space="preserve"> Selection Bar on the tool.   I</w:t>
      </w:r>
      <w:r>
        <w:rPr>
          <w:rFonts w:ascii="Times New Roman" w:hAnsi="Times New Roman" w:cs="Times New Roman"/>
          <w:sz w:val="24"/>
          <w:szCs w:val="24"/>
        </w:rPr>
        <w:t>nformation about these tool bars is d</w:t>
      </w:r>
      <w:r w:rsidR="00A41793">
        <w:rPr>
          <w:rFonts w:ascii="Times New Roman" w:hAnsi="Times New Roman" w:cs="Times New Roman"/>
          <w:sz w:val="24"/>
          <w:szCs w:val="24"/>
        </w:rPr>
        <w:t>iscussed in detail in Chapter 8 of the thesis, but most tools are familiar and easily used.</w:t>
      </w:r>
    </w:p>
    <w:p w:rsidR="00F61731" w:rsidRDefault="00F61731" w:rsidP="00F61731">
      <w:pPr>
        <w:spacing w:after="120" w:line="360" w:lineRule="auto"/>
        <w:rPr>
          <w:rFonts w:ascii="Times New Roman" w:hAnsi="Times New Roman" w:cs="Times New Roman"/>
          <w:sz w:val="24"/>
          <w:szCs w:val="24"/>
        </w:rPr>
      </w:pPr>
    </w:p>
    <w:p w:rsidR="00F61731" w:rsidRPr="005902E6" w:rsidRDefault="00F61731" w:rsidP="00F61731">
      <w:pPr>
        <w:spacing w:after="0" w:line="240" w:lineRule="auto"/>
        <w:jc w:val="center"/>
        <w:rPr>
          <w:rFonts w:ascii="Times New Roman" w:hAnsi="Times New Roman" w:cs="Times New Roman"/>
          <w:b/>
          <w:sz w:val="24"/>
          <w:szCs w:val="24"/>
        </w:rPr>
      </w:pPr>
      <w:r w:rsidRPr="005902E6">
        <w:rPr>
          <w:rFonts w:ascii="Times New Roman" w:hAnsi="Times New Roman" w:cs="Times New Roman"/>
          <w:b/>
          <w:noProof/>
          <w:sz w:val="24"/>
          <w:szCs w:val="24"/>
        </w:rPr>
        <w:drawing>
          <wp:inline distT="0" distB="0" distL="0" distR="0">
            <wp:extent cx="6381750" cy="4058794"/>
            <wp:effectExtent l="19050" t="0" r="0" b="0"/>
            <wp:docPr id="6" name="Picture 15" descr="start-win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window.JPG"/>
                    <pic:cNvPicPr/>
                  </pic:nvPicPr>
                  <pic:blipFill>
                    <a:blip r:embed="rId6"/>
                    <a:stretch>
                      <a:fillRect/>
                    </a:stretch>
                  </pic:blipFill>
                  <pic:spPr>
                    <a:xfrm>
                      <a:off x="0" y="0"/>
                      <a:ext cx="6388540" cy="4063112"/>
                    </a:xfrm>
                    <a:prstGeom prst="rect">
                      <a:avLst/>
                    </a:prstGeom>
                  </pic:spPr>
                </pic:pic>
              </a:graphicData>
            </a:graphic>
          </wp:inline>
        </w:drawing>
      </w:r>
    </w:p>
    <w:p w:rsidR="00F61731" w:rsidRPr="005902E6" w:rsidRDefault="00F61731" w:rsidP="00F61731">
      <w:pPr>
        <w:spacing w:after="0" w:line="240" w:lineRule="auto"/>
        <w:jc w:val="center"/>
        <w:rPr>
          <w:rFonts w:ascii="Times New Roman" w:hAnsi="Times New Roman" w:cs="Times New Roman"/>
          <w:b/>
        </w:rPr>
      </w:pPr>
      <w:r w:rsidRPr="005902E6">
        <w:rPr>
          <w:rFonts w:ascii="Times New Roman" w:hAnsi="Times New Roman" w:cs="Times New Roman"/>
          <w:b/>
        </w:rPr>
        <w:t xml:space="preserve">FIGURE 1 Start </w:t>
      </w:r>
      <w:r>
        <w:rPr>
          <w:rFonts w:ascii="Times New Roman" w:hAnsi="Times New Roman" w:cs="Times New Roman"/>
          <w:b/>
        </w:rPr>
        <w:t>Window</w:t>
      </w:r>
    </w:p>
    <w:p w:rsidR="00F61731" w:rsidRDefault="00F61731" w:rsidP="00F61731">
      <w:pPr>
        <w:pStyle w:val="Single-spacedText"/>
      </w:pPr>
    </w:p>
    <w:p w:rsidR="00F61731" w:rsidRDefault="00F61731" w:rsidP="00F61731">
      <w:pPr>
        <w:pStyle w:val="Single-spacedText"/>
      </w:pPr>
    </w:p>
    <w:p w:rsidR="00F61731" w:rsidRDefault="00F61731" w:rsidP="00F61731">
      <w:pPr>
        <w:pStyle w:val="Single-spacedText"/>
      </w:pPr>
      <w:r>
        <w:t>The steps to follow to use the Rapid Decision Tool to predict earthquakes in Sumatra-</w:t>
      </w:r>
    </w:p>
    <w:p w:rsidR="00F61731" w:rsidRDefault="00F61731" w:rsidP="00F61731">
      <w:pPr>
        <w:pStyle w:val="Single-spacedText"/>
        <w:numPr>
          <w:ilvl w:val="0"/>
          <w:numId w:val="1"/>
        </w:numPr>
      </w:pPr>
      <w:r>
        <w:t>Open the Rapid Decision Tool</w:t>
      </w:r>
      <w:r w:rsidR="000705D8">
        <w:t xml:space="preserve"> by double clicking on the jar file</w:t>
      </w:r>
      <w:r>
        <w:t>; you will see the start window (figure 1 above)</w:t>
      </w:r>
    </w:p>
    <w:p w:rsidR="00F61731" w:rsidRDefault="00F61731" w:rsidP="00F61731">
      <w:pPr>
        <w:pStyle w:val="Single-spacedText"/>
        <w:ind w:left="720"/>
      </w:pPr>
    </w:p>
    <w:p w:rsidR="00F61731" w:rsidRDefault="00F61731" w:rsidP="00F61731">
      <w:pPr>
        <w:pStyle w:val="Single-spacedText"/>
        <w:numPr>
          <w:ilvl w:val="0"/>
          <w:numId w:val="1"/>
        </w:numPr>
      </w:pPr>
      <w:r>
        <w:t>Click on the Menu Item “Rapid Decision Maker” (highlighted in blue in figure 2 below), you will see a drop down item called “Enter Data”. Click on it</w:t>
      </w:r>
    </w:p>
    <w:p w:rsidR="00F61731" w:rsidRDefault="00F61731" w:rsidP="00F61731">
      <w:pPr>
        <w:pStyle w:val="Single-spacedText"/>
        <w:ind w:left="720"/>
        <w:jc w:val="center"/>
      </w:pPr>
      <w:r>
        <w:rPr>
          <w:noProof/>
        </w:rPr>
        <w:lastRenderedPageBreak/>
        <w:drawing>
          <wp:inline distT="0" distB="0" distL="0" distR="0">
            <wp:extent cx="5835485" cy="4316487"/>
            <wp:effectExtent l="19050" t="0" r="0" b="0"/>
            <wp:docPr id="7" name="Picture 17" descr="show-rapid-decision-ma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rapid-decision-maker.JPG"/>
                    <pic:cNvPicPr/>
                  </pic:nvPicPr>
                  <pic:blipFill>
                    <a:blip r:embed="rId7"/>
                    <a:stretch>
                      <a:fillRect/>
                    </a:stretch>
                  </pic:blipFill>
                  <pic:spPr>
                    <a:xfrm>
                      <a:off x="0" y="0"/>
                      <a:ext cx="5838116" cy="4318433"/>
                    </a:xfrm>
                    <a:prstGeom prst="rect">
                      <a:avLst/>
                    </a:prstGeom>
                  </pic:spPr>
                </pic:pic>
              </a:graphicData>
            </a:graphic>
          </wp:inline>
        </w:drawing>
      </w:r>
    </w:p>
    <w:p w:rsidR="00F61731" w:rsidRDefault="00F61731" w:rsidP="00F61731">
      <w:pPr>
        <w:pStyle w:val="Single-spacedText"/>
        <w:ind w:left="720"/>
        <w:jc w:val="center"/>
        <w:rPr>
          <w:b/>
          <w:sz w:val="22"/>
          <w:szCs w:val="22"/>
        </w:rPr>
      </w:pPr>
      <w:r w:rsidRPr="00943702">
        <w:rPr>
          <w:b/>
          <w:sz w:val="22"/>
          <w:szCs w:val="22"/>
        </w:rPr>
        <w:t>FIGURE 2 Location of Rapid-Decision-Maker menu item</w:t>
      </w:r>
    </w:p>
    <w:p w:rsidR="00F61731" w:rsidRDefault="00F61731" w:rsidP="00F61731">
      <w:pPr>
        <w:pStyle w:val="Single-spacedText"/>
        <w:ind w:left="360"/>
        <w:rPr>
          <w:b/>
          <w:sz w:val="22"/>
          <w:szCs w:val="22"/>
        </w:rPr>
      </w:pPr>
    </w:p>
    <w:p w:rsidR="00F61731" w:rsidRDefault="00F61731" w:rsidP="00F61731">
      <w:pPr>
        <w:pStyle w:val="Single-spacedText"/>
        <w:ind w:left="360"/>
        <w:rPr>
          <w:b/>
          <w:sz w:val="22"/>
          <w:szCs w:val="22"/>
        </w:rPr>
      </w:pPr>
    </w:p>
    <w:p w:rsidR="00F61731" w:rsidRDefault="00F61731" w:rsidP="00F61731">
      <w:pPr>
        <w:pStyle w:val="Single-spacedText"/>
        <w:ind w:left="720"/>
      </w:pPr>
    </w:p>
    <w:p w:rsidR="00F61731" w:rsidRDefault="00F61731" w:rsidP="00F61731">
      <w:pPr>
        <w:pStyle w:val="Single-spacedText"/>
        <w:numPr>
          <w:ilvl w:val="0"/>
          <w:numId w:val="1"/>
        </w:numPr>
        <w:spacing w:after="120" w:line="360" w:lineRule="auto"/>
      </w:pPr>
      <w:r w:rsidRPr="00185762">
        <w:t xml:space="preserve">You will see a new window called “Rapid Decision Window” which will have a text field where </w:t>
      </w:r>
      <w:r>
        <w:t>the user input will be stored</w:t>
      </w:r>
      <w:r w:rsidRPr="00185762">
        <w:t>, a button to start earthquake prediction called “Prediction” and a button to read instructions on how to give the input</w:t>
      </w:r>
      <w:r>
        <w:t>. See figure 3 below.</w:t>
      </w:r>
    </w:p>
    <w:p w:rsidR="00F61731" w:rsidRDefault="00F61731" w:rsidP="00F61731">
      <w:pPr>
        <w:pStyle w:val="Single-spacedText"/>
        <w:ind w:left="-180"/>
      </w:pPr>
      <w:r>
        <w:rPr>
          <w:noProof/>
        </w:rPr>
        <w:lastRenderedPageBreak/>
        <w:drawing>
          <wp:inline distT="0" distB="0" distL="0" distR="0">
            <wp:extent cx="6518297" cy="4008474"/>
            <wp:effectExtent l="19050" t="0" r="0" b="0"/>
            <wp:docPr id="8" name="Picture 18" descr="instruction-win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ruction-window.jpg"/>
                    <pic:cNvPicPr/>
                  </pic:nvPicPr>
                  <pic:blipFill>
                    <a:blip r:embed="rId8"/>
                    <a:stretch>
                      <a:fillRect/>
                    </a:stretch>
                  </pic:blipFill>
                  <pic:spPr>
                    <a:xfrm>
                      <a:off x="0" y="0"/>
                      <a:ext cx="6515869" cy="4006981"/>
                    </a:xfrm>
                    <a:prstGeom prst="rect">
                      <a:avLst/>
                    </a:prstGeom>
                  </pic:spPr>
                </pic:pic>
              </a:graphicData>
            </a:graphic>
          </wp:inline>
        </w:drawing>
      </w:r>
    </w:p>
    <w:p w:rsidR="00F61731" w:rsidRDefault="00F61731" w:rsidP="00F61731">
      <w:pPr>
        <w:pStyle w:val="Single-spacedText"/>
        <w:ind w:left="720"/>
        <w:jc w:val="center"/>
        <w:rPr>
          <w:b/>
          <w:sz w:val="22"/>
          <w:szCs w:val="22"/>
        </w:rPr>
      </w:pPr>
      <w:r w:rsidRPr="000920DB">
        <w:rPr>
          <w:b/>
          <w:sz w:val="22"/>
          <w:szCs w:val="22"/>
        </w:rPr>
        <w:t>FIGURE 3 W</w:t>
      </w:r>
      <w:r>
        <w:rPr>
          <w:b/>
          <w:sz w:val="22"/>
          <w:szCs w:val="22"/>
        </w:rPr>
        <w:t>indow showing input instruction</w:t>
      </w:r>
    </w:p>
    <w:p w:rsidR="00F61731" w:rsidRDefault="00F61731" w:rsidP="00F61731">
      <w:pPr>
        <w:pStyle w:val="Single-spacedText"/>
        <w:spacing w:after="120" w:line="360" w:lineRule="auto"/>
        <w:ind w:left="720"/>
      </w:pPr>
    </w:p>
    <w:p w:rsidR="00F61731" w:rsidRDefault="00F61731" w:rsidP="00F61731">
      <w:pPr>
        <w:pStyle w:val="Single-spacedText"/>
        <w:numPr>
          <w:ilvl w:val="0"/>
          <w:numId w:val="1"/>
        </w:numPr>
        <w:spacing w:after="120" w:line="360" w:lineRule="auto"/>
      </w:pPr>
      <w:r>
        <w:t xml:space="preserve">Enter the correct comma separated values in the input string. Verify your latitudes, longitudes, depth grades, code for type of earthquake and magnitude and press the button “Prediction”. You will see points and magnitudes on the map with similar earthquakes as the input string. (see figure 4 below) </w:t>
      </w:r>
    </w:p>
    <w:p w:rsidR="00F61731" w:rsidRDefault="00F61731" w:rsidP="00F61731">
      <w:pPr>
        <w:pStyle w:val="Single-spacedText"/>
        <w:numPr>
          <w:ilvl w:val="0"/>
          <w:numId w:val="1"/>
        </w:numPr>
      </w:pPr>
      <w:r>
        <w:t xml:space="preserve">Use the Zoom In button on </w:t>
      </w:r>
      <w:proofErr w:type="spellStart"/>
      <w:r>
        <w:t>ZoomPanToolBar</w:t>
      </w:r>
      <w:proofErr w:type="spellEnd"/>
      <w:r>
        <w:t xml:space="preserve"> to look at the points closely and locate them on map, their magnitudes are aligned on top of each point.(see figure 4)</w:t>
      </w:r>
    </w:p>
    <w:p w:rsidR="00F61731" w:rsidRDefault="00F61731" w:rsidP="00F61731">
      <w:pPr>
        <w:pStyle w:val="Single-spacedText"/>
        <w:ind w:left="720"/>
        <w:jc w:val="center"/>
      </w:pPr>
      <w:r>
        <w:rPr>
          <w:noProof/>
        </w:rPr>
        <w:lastRenderedPageBreak/>
        <w:drawing>
          <wp:inline distT="0" distB="0" distL="0" distR="0">
            <wp:extent cx="3829050" cy="3743325"/>
            <wp:effectExtent l="19050" t="0" r="0" b="0"/>
            <wp:docPr id="9" name="Picture 20" descr="predi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diction.JPG"/>
                    <pic:cNvPicPr/>
                  </pic:nvPicPr>
                  <pic:blipFill>
                    <a:blip r:embed="rId9"/>
                    <a:stretch>
                      <a:fillRect/>
                    </a:stretch>
                  </pic:blipFill>
                  <pic:spPr>
                    <a:xfrm>
                      <a:off x="0" y="0"/>
                      <a:ext cx="3829050" cy="3743325"/>
                    </a:xfrm>
                    <a:prstGeom prst="rect">
                      <a:avLst/>
                    </a:prstGeom>
                  </pic:spPr>
                </pic:pic>
              </a:graphicData>
            </a:graphic>
          </wp:inline>
        </w:drawing>
      </w:r>
    </w:p>
    <w:p w:rsidR="00F61731" w:rsidRDefault="00F61731" w:rsidP="00F61731">
      <w:pPr>
        <w:pStyle w:val="Single-spacedText"/>
        <w:ind w:left="720"/>
        <w:jc w:val="center"/>
        <w:rPr>
          <w:b/>
          <w:sz w:val="22"/>
          <w:szCs w:val="22"/>
        </w:rPr>
      </w:pPr>
      <w:r w:rsidRPr="00411A26">
        <w:rPr>
          <w:b/>
          <w:sz w:val="22"/>
          <w:szCs w:val="22"/>
        </w:rPr>
        <w:t>FIGURE 4 Prediction points displayed on map</w:t>
      </w:r>
    </w:p>
    <w:p w:rsidR="00F61731" w:rsidRPr="00411A26" w:rsidRDefault="00F61731" w:rsidP="00F61731">
      <w:pPr>
        <w:pStyle w:val="Single-spacedText"/>
        <w:ind w:left="720"/>
        <w:jc w:val="center"/>
        <w:rPr>
          <w:b/>
          <w:sz w:val="22"/>
          <w:szCs w:val="22"/>
        </w:rPr>
      </w:pPr>
    </w:p>
    <w:p w:rsidR="00F61731" w:rsidRDefault="00F61731" w:rsidP="00F61731">
      <w:pPr>
        <w:pStyle w:val="Single-spacedText"/>
      </w:pPr>
    </w:p>
    <w:p w:rsidR="00F61731" w:rsidRDefault="00F61731" w:rsidP="00F61731">
      <w:pPr>
        <w:pStyle w:val="Single-spacedText"/>
        <w:jc w:val="center"/>
      </w:pPr>
      <w:r>
        <w:rPr>
          <w:noProof/>
        </w:rPr>
        <w:drawing>
          <wp:inline distT="0" distB="0" distL="0" distR="0">
            <wp:extent cx="6230677" cy="3115339"/>
            <wp:effectExtent l="19050" t="0" r="0" b="0"/>
            <wp:docPr id="10" name="Picture 23" descr="zoomed-in-prediction-poi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ed-in-prediction-points.JPG"/>
                    <pic:cNvPicPr/>
                  </pic:nvPicPr>
                  <pic:blipFill>
                    <a:blip r:embed="rId10"/>
                    <a:stretch>
                      <a:fillRect/>
                    </a:stretch>
                  </pic:blipFill>
                  <pic:spPr>
                    <a:xfrm>
                      <a:off x="0" y="0"/>
                      <a:ext cx="6228356" cy="3114178"/>
                    </a:xfrm>
                    <a:prstGeom prst="rect">
                      <a:avLst/>
                    </a:prstGeom>
                  </pic:spPr>
                </pic:pic>
              </a:graphicData>
            </a:graphic>
          </wp:inline>
        </w:drawing>
      </w:r>
    </w:p>
    <w:p w:rsidR="00F61731" w:rsidRPr="00411A26" w:rsidRDefault="00F61731" w:rsidP="00F61731">
      <w:pPr>
        <w:pStyle w:val="Single-spacedText"/>
        <w:jc w:val="center"/>
        <w:rPr>
          <w:b/>
          <w:sz w:val="22"/>
          <w:szCs w:val="22"/>
        </w:rPr>
      </w:pPr>
      <w:r w:rsidRPr="00411A26">
        <w:rPr>
          <w:b/>
          <w:sz w:val="22"/>
          <w:szCs w:val="22"/>
        </w:rPr>
        <w:t xml:space="preserve">FIGURE 5 Prediction </w:t>
      </w:r>
      <w:r>
        <w:rPr>
          <w:b/>
          <w:sz w:val="22"/>
          <w:szCs w:val="22"/>
        </w:rPr>
        <w:t>points zoomed in</w:t>
      </w:r>
    </w:p>
    <w:p w:rsidR="00F61731" w:rsidRDefault="00F61731" w:rsidP="00F61731">
      <w:pPr>
        <w:pStyle w:val="Single-spacedText"/>
      </w:pPr>
    </w:p>
    <w:p w:rsidR="00F61731" w:rsidRDefault="00F61731" w:rsidP="00F61731">
      <w:pPr>
        <w:pStyle w:val="Single-spacedText"/>
        <w:numPr>
          <w:ilvl w:val="0"/>
          <w:numId w:val="1"/>
        </w:numPr>
        <w:spacing w:after="120" w:line="360" w:lineRule="auto"/>
      </w:pPr>
      <w:r>
        <w:t xml:space="preserve">You will observe that the red star is the earthquake point that was an input from the user, and the blue points are similar earthquake locations from the past. The hovering text on it </w:t>
      </w:r>
      <w:r>
        <w:lastRenderedPageBreak/>
        <w:t>is the magnitude. The size of the blue point depends on the depth of the earthquake, bigger the blue dot, deeper the earthquake.</w:t>
      </w:r>
    </w:p>
    <w:p w:rsidR="00F61731" w:rsidRDefault="00F61731" w:rsidP="00F61731">
      <w:pPr>
        <w:pStyle w:val="Single-spacedText"/>
        <w:numPr>
          <w:ilvl w:val="0"/>
          <w:numId w:val="1"/>
        </w:numPr>
        <w:spacing w:after="120" w:line="360" w:lineRule="auto"/>
      </w:pPr>
      <w:r>
        <w:t xml:space="preserve">The color of the magnitude text also differs with respect to its magnitude. </w:t>
      </w:r>
      <w:proofErr w:type="gramStart"/>
      <w:r>
        <w:t>if</w:t>
      </w:r>
      <w:proofErr w:type="gramEnd"/>
      <w:r>
        <w:t xml:space="preserve"> an earthquake has a magnitude of range 6 – 7, it will be yellow text, which signifies moderate destruction, if it is greater than 7, it signifies danger.</w:t>
      </w:r>
    </w:p>
    <w:p w:rsidR="00F61731" w:rsidRDefault="00F61731" w:rsidP="00F61731">
      <w:pPr>
        <w:pStyle w:val="Single-spacedText"/>
        <w:numPr>
          <w:ilvl w:val="0"/>
          <w:numId w:val="1"/>
        </w:numPr>
        <w:spacing w:after="120" w:line="360" w:lineRule="auto"/>
      </w:pPr>
      <w:r>
        <w:t>You can repeat same steps for another input earthquake; where in the map will be updated with respect to the new input.</w:t>
      </w:r>
    </w:p>
    <w:p w:rsidR="00F61731" w:rsidRDefault="00F61731" w:rsidP="00F61731">
      <w:pPr>
        <w:pStyle w:val="Single-spacedText"/>
      </w:pPr>
    </w:p>
    <w:p w:rsidR="00F61731" w:rsidRDefault="00F61731" w:rsidP="00F61731">
      <w:pPr>
        <w:pStyle w:val="Heading1"/>
      </w:pPr>
      <w:r>
        <w:t>How To Predict</w:t>
      </w:r>
    </w:p>
    <w:p w:rsidR="00F61731" w:rsidRPr="00E855A9" w:rsidRDefault="00F61731" w:rsidP="00F61731">
      <w:pPr>
        <w:spacing w:after="120" w:line="360" w:lineRule="auto"/>
        <w:jc w:val="both"/>
        <w:rPr>
          <w:rFonts w:ascii="Times New Roman" w:hAnsi="Times New Roman" w:cs="Times New Roman"/>
          <w:sz w:val="24"/>
          <w:szCs w:val="24"/>
        </w:rPr>
      </w:pPr>
      <w:r>
        <w:tab/>
      </w:r>
      <w:r w:rsidRPr="00E855A9">
        <w:rPr>
          <w:rFonts w:ascii="Times New Roman" w:hAnsi="Times New Roman" w:cs="Times New Roman"/>
          <w:sz w:val="24"/>
          <w:szCs w:val="24"/>
        </w:rPr>
        <w:t xml:space="preserve">With all the </w:t>
      </w:r>
      <w:r>
        <w:rPr>
          <w:rFonts w:ascii="Times New Roman" w:hAnsi="Times New Roman" w:cs="Times New Roman"/>
          <w:sz w:val="24"/>
          <w:szCs w:val="24"/>
        </w:rPr>
        <w:t xml:space="preserve">visible </w:t>
      </w:r>
      <w:r w:rsidRPr="00E855A9">
        <w:rPr>
          <w:rFonts w:ascii="Times New Roman" w:hAnsi="Times New Roman" w:cs="Times New Roman"/>
          <w:sz w:val="24"/>
          <w:szCs w:val="24"/>
        </w:rPr>
        <w:t>blue points</w:t>
      </w:r>
      <w:r>
        <w:rPr>
          <w:rFonts w:ascii="Times New Roman" w:hAnsi="Times New Roman" w:cs="Times New Roman"/>
          <w:sz w:val="24"/>
          <w:szCs w:val="24"/>
        </w:rPr>
        <w:t xml:space="preserve"> and star point</w:t>
      </w:r>
      <w:r w:rsidRPr="00E855A9">
        <w:rPr>
          <w:rFonts w:ascii="Times New Roman" w:hAnsi="Times New Roman" w:cs="Times New Roman"/>
          <w:sz w:val="24"/>
          <w:szCs w:val="24"/>
        </w:rPr>
        <w:t xml:space="preserve"> on the map with magnitude values on top of them, how can one </w:t>
      </w:r>
      <w:r>
        <w:rPr>
          <w:rFonts w:ascii="Times New Roman" w:hAnsi="Times New Roman" w:cs="Times New Roman"/>
          <w:sz w:val="24"/>
          <w:szCs w:val="24"/>
        </w:rPr>
        <w:t xml:space="preserve">use all this to </w:t>
      </w:r>
      <w:r w:rsidRPr="00E855A9">
        <w:rPr>
          <w:rFonts w:ascii="Times New Roman" w:hAnsi="Times New Roman" w:cs="Times New Roman"/>
          <w:sz w:val="24"/>
          <w:szCs w:val="24"/>
        </w:rPr>
        <w:t>predic</w:t>
      </w:r>
      <w:r>
        <w:rPr>
          <w:rFonts w:ascii="Times New Roman" w:hAnsi="Times New Roman" w:cs="Times New Roman"/>
          <w:sz w:val="24"/>
          <w:szCs w:val="24"/>
        </w:rPr>
        <w:t>t</w:t>
      </w:r>
      <w:r w:rsidRPr="00E855A9">
        <w:rPr>
          <w:rFonts w:ascii="Times New Roman" w:hAnsi="Times New Roman" w:cs="Times New Roman"/>
          <w:sz w:val="24"/>
          <w:szCs w:val="24"/>
        </w:rPr>
        <w:t xml:space="preserve"> if the input earthquake would be fatal or not. The blue points signify historical earthquakes. The size of the blue points signify the depth of that earthquake, the bigger the point, the deeper the earthquake. One has to see all the positions of these blue points on the map. It is important to see</w:t>
      </w:r>
      <w:r>
        <w:rPr>
          <w:rFonts w:ascii="Times New Roman" w:hAnsi="Times New Roman" w:cs="Times New Roman"/>
          <w:sz w:val="24"/>
          <w:szCs w:val="24"/>
        </w:rPr>
        <w:t xml:space="preserve"> if </w:t>
      </w:r>
      <w:r w:rsidRPr="00E855A9">
        <w:rPr>
          <w:rFonts w:ascii="Times New Roman" w:hAnsi="Times New Roman" w:cs="Times New Roman"/>
          <w:sz w:val="24"/>
          <w:szCs w:val="24"/>
        </w:rPr>
        <w:t>the points located on land or ocean</w:t>
      </w:r>
      <w:r>
        <w:rPr>
          <w:rFonts w:ascii="Times New Roman" w:hAnsi="Times New Roman" w:cs="Times New Roman"/>
          <w:sz w:val="24"/>
          <w:szCs w:val="24"/>
        </w:rPr>
        <w:t>.</w:t>
      </w:r>
      <w:r w:rsidRPr="00E855A9">
        <w:rPr>
          <w:rFonts w:ascii="Times New Roman" w:hAnsi="Times New Roman" w:cs="Times New Roman"/>
          <w:sz w:val="24"/>
          <w:szCs w:val="24"/>
        </w:rPr>
        <w:t xml:space="preserve"> If the earthquake is on ocean and of compressional type, it is definitely fatal because it</w:t>
      </w:r>
      <w:r>
        <w:rPr>
          <w:rFonts w:ascii="Times New Roman" w:hAnsi="Times New Roman" w:cs="Times New Roman"/>
          <w:sz w:val="24"/>
          <w:szCs w:val="24"/>
        </w:rPr>
        <w:t xml:space="preserve"> i</w:t>
      </w:r>
      <w:r w:rsidRPr="00E855A9">
        <w:rPr>
          <w:rFonts w:ascii="Times New Roman" w:hAnsi="Times New Roman" w:cs="Times New Roman"/>
          <w:sz w:val="24"/>
          <w:szCs w:val="24"/>
        </w:rPr>
        <w:t>s similar to 2004 tsunami earthquake. Similarly, if the earthquake seems to be on land</w:t>
      </w:r>
      <w:r>
        <w:rPr>
          <w:rFonts w:ascii="Times New Roman" w:hAnsi="Times New Roman" w:cs="Times New Roman"/>
          <w:sz w:val="24"/>
          <w:szCs w:val="24"/>
        </w:rPr>
        <w:t xml:space="preserve"> or ocean</w:t>
      </w:r>
      <w:r w:rsidRPr="00E855A9">
        <w:rPr>
          <w:rFonts w:ascii="Times New Roman" w:hAnsi="Times New Roman" w:cs="Times New Roman"/>
          <w:sz w:val="24"/>
          <w:szCs w:val="24"/>
        </w:rPr>
        <w:t xml:space="preserve"> with strike-slip type, it is not going to be as fatal as a tsunami. </w:t>
      </w:r>
      <w:r>
        <w:rPr>
          <w:rFonts w:ascii="Times New Roman" w:hAnsi="Times New Roman" w:cs="Times New Roman"/>
          <w:sz w:val="24"/>
          <w:szCs w:val="24"/>
        </w:rPr>
        <w:t>Extension earthquakes on land may not be very strong, whereas extensional earthquakes on ocean can cause some displacement and a tsunami warning.</w:t>
      </w:r>
    </w:p>
    <w:p w:rsidR="00F61731" w:rsidRPr="00E855A9" w:rsidRDefault="00F61731" w:rsidP="00F61731">
      <w:pPr>
        <w:spacing w:after="120" w:line="360" w:lineRule="auto"/>
        <w:jc w:val="both"/>
        <w:rPr>
          <w:rFonts w:ascii="Times New Roman" w:hAnsi="Times New Roman" w:cs="Times New Roman"/>
          <w:sz w:val="24"/>
          <w:szCs w:val="24"/>
        </w:rPr>
      </w:pPr>
      <w:r w:rsidRPr="00E855A9">
        <w:rPr>
          <w:rFonts w:ascii="Times New Roman" w:hAnsi="Times New Roman" w:cs="Times New Roman"/>
          <w:sz w:val="24"/>
          <w:szCs w:val="24"/>
        </w:rPr>
        <w:tab/>
        <w:t>The magnitudes on the bl</w:t>
      </w:r>
      <w:r w:rsidR="00180B26">
        <w:rPr>
          <w:rFonts w:ascii="Times New Roman" w:hAnsi="Times New Roman" w:cs="Times New Roman"/>
          <w:sz w:val="24"/>
          <w:szCs w:val="24"/>
        </w:rPr>
        <w:t>ue dots have significance to their</w:t>
      </w:r>
      <w:r w:rsidRPr="00E855A9">
        <w:rPr>
          <w:rFonts w:ascii="Times New Roman" w:hAnsi="Times New Roman" w:cs="Times New Roman"/>
          <w:sz w:val="24"/>
          <w:szCs w:val="24"/>
        </w:rPr>
        <w:t xml:space="preserve"> color</w:t>
      </w:r>
      <w:r w:rsidR="00180B26">
        <w:rPr>
          <w:rFonts w:ascii="Times New Roman" w:hAnsi="Times New Roman" w:cs="Times New Roman"/>
          <w:sz w:val="24"/>
          <w:szCs w:val="24"/>
        </w:rPr>
        <w:t>s</w:t>
      </w:r>
      <w:bookmarkStart w:id="0" w:name="_GoBack"/>
      <w:bookmarkEnd w:id="0"/>
      <w:r w:rsidRPr="00E855A9">
        <w:rPr>
          <w:rFonts w:ascii="Times New Roman" w:hAnsi="Times New Roman" w:cs="Times New Roman"/>
          <w:sz w:val="24"/>
          <w:szCs w:val="24"/>
        </w:rPr>
        <w:t xml:space="preserve">. If the magnitude shows up in red, it is dangerous, whereas if it shows up in yellow or blue, it is less fatal. One has to see the pattern of the underlying similar earthquakes with the input earthquake. After analyzing </w:t>
      </w:r>
      <w:r>
        <w:rPr>
          <w:rFonts w:ascii="Times New Roman" w:hAnsi="Times New Roman" w:cs="Times New Roman"/>
          <w:sz w:val="24"/>
          <w:szCs w:val="24"/>
        </w:rPr>
        <w:t>all these patterns</w:t>
      </w:r>
      <w:r w:rsidRPr="00E855A9">
        <w:rPr>
          <w:rFonts w:ascii="Times New Roman" w:hAnsi="Times New Roman" w:cs="Times New Roman"/>
          <w:sz w:val="24"/>
          <w:szCs w:val="24"/>
        </w:rPr>
        <w:t>, one can easily predict if the input earthquake is fatal or not.</w:t>
      </w:r>
      <w:r>
        <w:rPr>
          <w:rFonts w:ascii="Times New Roman" w:hAnsi="Times New Roman" w:cs="Times New Roman"/>
          <w:sz w:val="24"/>
          <w:szCs w:val="24"/>
        </w:rPr>
        <w:t xml:space="preserve"> </w:t>
      </w:r>
    </w:p>
    <w:p w:rsidR="006B33DA" w:rsidRDefault="006B33DA"/>
    <w:sectPr w:rsidR="006B33DA" w:rsidSect="008A7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22C4E"/>
    <w:multiLevelType w:val="hybridMultilevel"/>
    <w:tmpl w:val="E812B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2"/>
  </w:compat>
  <w:rsids>
    <w:rsidRoot w:val="00F61731"/>
    <w:rsid w:val="000705D8"/>
    <w:rsid w:val="00180B26"/>
    <w:rsid w:val="006B33DA"/>
    <w:rsid w:val="008A7123"/>
    <w:rsid w:val="00A23E44"/>
    <w:rsid w:val="00A41793"/>
    <w:rsid w:val="00F6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23"/>
  </w:style>
  <w:style w:type="paragraph" w:styleId="Heading1">
    <w:name w:val="heading 1"/>
    <w:basedOn w:val="Normal"/>
    <w:next w:val="Normal"/>
    <w:link w:val="Heading1Char"/>
    <w:qFormat/>
    <w:rsid w:val="00F61731"/>
    <w:pPr>
      <w:keepNext/>
      <w:keepLines/>
      <w:spacing w:before="240" w:after="120" w:line="240" w:lineRule="auto"/>
      <w:ind w:left="1267" w:right="1267"/>
      <w:jc w:val="center"/>
      <w:outlineLvl w:val="0"/>
    </w:pPr>
    <w:rPr>
      <w:rFonts w:ascii="Times New Roman" w:eastAsia="Times New Roman" w:hAnsi="Times New Roman" w:cs="Times New Roman"/>
      <w:b/>
      <w:smallCaps/>
      <w:kern w:val="2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1731"/>
    <w:rPr>
      <w:rFonts w:ascii="Times New Roman" w:eastAsia="Times New Roman" w:hAnsi="Times New Roman" w:cs="Times New Roman"/>
      <w:b/>
      <w:smallCaps/>
      <w:kern w:val="24"/>
      <w:sz w:val="28"/>
      <w:szCs w:val="28"/>
    </w:rPr>
  </w:style>
  <w:style w:type="paragraph" w:customStyle="1" w:styleId="Single-spacedText">
    <w:name w:val="Single-spaced Text"/>
    <w:basedOn w:val="Normal"/>
    <w:rsid w:val="00F61731"/>
    <w:pPr>
      <w:spacing w:after="0" w:line="240" w:lineRule="auto"/>
    </w:pPr>
    <w:rPr>
      <w:rFonts w:ascii="Times New Roman" w:eastAsia="Times New Roman" w:hAnsi="Times New Roman" w:cs="Times New Roman"/>
      <w:sz w:val="24"/>
      <w:szCs w:val="24"/>
    </w:rPr>
  </w:style>
  <w:style w:type="paragraph" w:customStyle="1" w:styleId="ChapterTitle">
    <w:name w:val="Chapter Title"/>
    <w:basedOn w:val="Normal"/>
    <w:next w:val="Normal"/>
    <w:qFormat/>
    <w:rsid w:val="00F61731"/>
    <w:pPr>
      <w:keepNext/>
      <w:spacing w:after="240" w:line="360" w:lineRule="auto"/>
      <w:ind w:left="1267" w:right="1267"/>
      <w:jc w:val="center"/>
    </w:pPr>
    <w:rPr>
      <w:rFonts w:ascii="Times New Roman" w:eastAsia="Times New Roman" w:hAnsi="Times New Roman" w:cs="Times New Roman"/>
      <w:b/>
      <w:caps/>
      <w:kern w:val="28"/>
      <w:sz w:val="28"/>
      <w:szCs w:val="28"/>
    </w:rPr>
  </w:style>
  <w:style w:type="paragraph" w:styleId="BalloonText">
    <w:name w:val="Balloon Text"/>
    <w:basedOn w:val="Normal"/>
    <w:link w:val="BalloonTextChar"/>
    <w:uiPriority w:val="99"/>
    <w:semiHidden/>
    <w:unhideWhenUsed/>
    <w:rsid w:val="00F61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7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GATITO</dc:creator>
  <cp:keywords/>
  <dc:description/>
  <cp:lastModifiedBy>carl</cp:lastModifiedBy>
  <cp:revision>6</cp:revision>
  <dcterms:created xsi:type="dcterms:W3CDTF">2014-07-24T01:37:00Z</dcterms:created>
  <dcterms:modified xsi:type="dcterms:W3CDTF">2014-07-25T19:20:00Z</dcterms:modified>
</cp:coreProperties>
</file>